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w:t>
                            </w:r>
                            <w:r w:rsidR="00700B4D">
                              <w:rPr>
                                <w:b/>
                              </w:rPr>
                              <w:t>8</w:t>
                            </w:r>
                            <w:r w:rsidR="00244C8E">
                              <w:rPr>
                                <w:b/>
                              </w:rPr>
                              <w:t>/2017</w:t>
                            </w:r>
                            <w:r w:rsidRPr="00CC26E1">
                              <w:rPr>
                                <w:b/>
                              </w:rPr>
                              <w:t xml:space="preserve"> PROCESSO ADMINISTRATIVO N°</w:t>
                            </w:r>
                            <w:r w:rsidRPr="00CC26E1">
                              <w:rPr>
                                <w:b/>
                                <w:spacing w:val="-10"/>
                              </w:rPr>
                              <w:t xml:space="preserve"> </w:t>
                            </w:r>
                            <w:r w:rsidR="00700B4D">
                              <w:rPr>
                                <w:b/>
                              </w:rPr>
                              <w:t>040</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w:t>
                      </w:r>
                      <w:r w:rsidR="00700B4D">
                        <w:rPr>
                          <w:b/>
                        </w:rPr>
                        <w:t>8</w:t>
                      </w:r>
                      <w:r w:rsidR="00244C8E">
                        <w:rPr>
                          <w:b/>
                        </w:rPr>
                        <w:t>/2017</w:t>
                      </w:r>
                      <w:r w:rsidRPr="00CC26E1">
                        <w:rPr>
                          <w:b/>
                        </w:rPr>
                        <w:t xml:space="preserve"> PROCESSO ADMINISTRATIVO N°</w:t>
                      </w:r>
                      <w:r w:rsidRPr="00CC26E1">
                        <w:rPr>
                          <w:b/>
                          <w:spacing w:val="-10"/>
                        </w:rPr>
                        <w:t xml:space="preserve"> </w:t>
                      </w:r>
                      <w:r w:rsidR="00700B4D">
                        <w:rPr>
                          <w:b/>
                        </w:rPr>
                        <w:t>040</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700B4D">
        <w:rPr>
          <w:rFonts w:ascii="Arial" w:hAnsi="Arial" w:cs="Arial"/>
          <w:b/>
          <w:bCs/>
        </w:rPr>
        <w:t>028/2017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p>
    <w:p w:rsidR="00B94860" w:rsidRPr="00B94860" w:rsidRDefault="00700B4D" w:rsidP="00B94860">
      <w:pPr>
        <w:tabs>
          <w:tab w:val="left" w:pos="0"/>
          <w:tab w:val="left" w:pos="1134"/>
          <w:tab w:val="left" w:pos="1985"/>
        </w:tabs>
        <w:jc w:val="both"/>
        <w:outlineLvl w:val="0"/>
        <w:rPr>
          <w:rFonts w:ascii="Arial" w:hAnsi="Arial" w:cs="Arial"/>
          <w:b/>
        </w:rPr>
      </w:pPr>
      <w:r>
        <w:rPr>
          <w:rFonts w:ascii="Arial" w:hAnsi="Arial" w:cs="Arial"/>
          <w:b/>
        </w:rPr>
        <w:t>DATA DA REALIZAÇÃO: 21</w:t>
      </w:r>
      <w:r w:rsidR="00B94860" w:rsidRPr="00B94860">
        <w:rPr>
          <w:rFonts w:ascii="Arial" w:hAnsi="Arial" w:cs="Arial"/>
          <w:b/>
        </w:rPr>
        <w:t xml:space="preserve"> </w:t>
      </w:r>
      <w:r w:rsidR="003367D0">
        <w:rPr>
          <w:rFonts w:ascii="Arial" w:hAnsi="Arial" w:cs="Arial"/>
          <w:b/>
        </w:rPr>
        <w:t>(</w:t>
      </w:r>
      <w:r>
        <w:rPr>
          <w:rFonts w:ascii="Arial" w:hAnsi="Arial" w:cs="Arial"/>
          <w:b/>
        </w:rPr>
        <w:t>vinte e um</w:t>
      </w:r>
      <w:r w:rsidR="003367D0">
        <w:rPr>
          <w:rFonts w:ascii="Arial" w:hAnsi="Arial" w:cs="Arial"/>
          <w:b/>
        </w:rPr>
        <w:t xml:space="preserve">) de </w:t>
      </w:r>
      <w:r>
        <w:rPr>
          <w:rFonts w:ascii="Arial" w:hAnsi="Arial" w:cs="Arial"/>
          <w:b/>
        </w:rPr>
        <w:t>dezembro</w:t>
      </w:r>
      <w:r w:rsidR="00BF42FF">
        <w:rPr>
          <w:rFonts w:ascii="Arial" w:hAnsi="Arial" w:cs="Arial"/>
          <w:b/>
        </w:rPr>
        <w:t xml:space="preserve"> de 2017. HORÁRIO: </w:t>
      </w:r>
      <w:proofErr w:type="gramStart"/>
      <w:r w:rsidR="00BF42FF">
        <w:rPr>
          <w:rFonts w:ascii="Arial" w:hAnsi="Arial" w:cs="Arial"/>
          <w:b/>
        </w:rPr>
        <w:t>10</w:t>
      </w:r>
      <w:r w:rsidR="003367D0">
        <w:rPr>
          <w:rFonts w:ascii="Arial" w:hAnsi="Arial" w:cs="Arial"/>
          <w:b/>
        </w:rPr>
        <w:t>:3</w:t>
      </w:r>
      <w:r w:rsidR="003E3450">
        <w:rPr>
          <w:rFonts w:ascii="Arial" w:hAnsi="Arial" w:cs="Arial"/>
          <w:b/>
        </w:rPr>
        <w:t>0</w:t>
      </w:r>
      <w:proofErr w:type="gramEnd"/>
      <w:r w:rsidR="003E3450">
        <w:rPr>
          <w:rFonts w:ascii="Arial" w:hAnsi="Arial" w:cs="Arial"/>
          <w:b/>
        </w:rPr>
        <w:t xml:space="preserve"> (</w:t>
      </w:r>
      <w:r w:rsidR="00BF42FF">
        <w:rPr>
          <w:rFonts w:ascii="Arial" w:hAnsi="Arial" w:cs="Arial"/>
          <w:b/>
        </w:rPr>
        <w:t>dez</w:t>
      </w:r>
      <w:r w:rsidR="00244C8E">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BF42FF">
        <w:rPr>
          <w:rFonts w:ascii="Arial" w:hAnsi="Arial" w:cs="Arial"/>
        </w:rPr>
        <w:t xml:space="preserve">, realizará, às </w:t>
      </w:r>
      <w:proofErr w:type="gramStart"/>
      <w:r w:rsidR="00BF42FF">
        <w:rPr>
          <w:rFonts w:ascii="Arial" w:hAnsi="Arial" w:cs="Arial"/>
        </w:rPr>
        <w:t>10</w:t>
      </w:r>
      <w:r w:rsidR="003367D0">
        <w:rPr>
          <w:rFonts w:ascii="Arial" w:hAnsi="Arial" w:cs="Arial"/>
        </w:rPr>
        <w:t>:3</w:t>
      </w:r>
      <w:r w:rsidRPr="00B94860">
        <w:rPr>
          <w:rFonts w:ascii="Arial" w:hAnsi="Arial" w:cs="Arial"/>
        </w:rPr>
        <w:t>0</w:t>
      </w:r>
      <w:proofErr w:type="gramEnd"/>
      <w:r w:rsidRPr="00B94860">
        <w:rPr>
          <w:rFonts w:ascii="Arial" w:hAnsi="Arial" w:cs="Arial"/>
        </w:rPr>
        <w:t xml:space="preserve"> (</w:t>
      </w:r>
      <w:r w:rsidR="00700B4D">
        <w:rPr>
          <w:rFonts w:ascii="Arial" w:hAnsi="Arial" w:cs="Arial"/>
        </w:rPr>
        <w:t>dez e trinta) horas no dia 21</w:t>
      </w:r>
      <w:r w:rsidR="003367D0">
        <w:rPr>
          <w:rFonts w:ascii="Arial" w:hAnsi="Arial" w:cs="Arial"/>
        </w:rPr>
        <w:t xml:space="preserve"> (</w:t>
      </w:r>
      <w:r w:rsidR="00700B4D">
        <w:rPr>
          <w:rFonts w:ascii="Arial" w:hAnsi="Arial" w:cs="Arial"/>
        </w:rPr>
        <w:t>vinte e um</w:t>
      </w:r>
      <w:r w:rsidR="00BF42FF">
        <w:rPr>
          <w:rFonts w:ascii="Arial" w:hAnsi="Arial" w:cs="Arial"/>
        </w:rPr>
        <w:t xml:space="preserve">) de </w:t>
      </w:r>
      <w:r w:rsidR="00700B4D">
        <w:rPr>
          <w:rFonts w:ascii="Arial" w:hAnsi="Arial" w:cs="Arial"/>
        </w:rPr>
        <w:t>dezembro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BF42FF">
        <w:rPr>
          <w:rFonts w:ascii="Arial" w:hAnsi="Arial" w:cs="Arial"/>
          <w:b/>
          <w:bCs/>
        </w:rPr>
        <w:t>AQUISIÇÃO DE 2 (DOIS) VEÍCULOS UTILITÁRIOS, TIPO PICAPE PEQUENA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BF42FF">
        <w:rPr>
          <w:rFonts w:ascii="Arial" w:hAnsi="Arial" w:cs="Arial"/>
        </w:rPr>
        <w:t xml:space="preserve">AQUISIÇÃO DE </w:t>
      </w:r>
      <w:proofErr w:type="gramStart"/>
      <w:r w:rsidR="00BF42FF">
        <w:rPr>
          <w:rFonts w:ascii="Arial" w:hAnsi="Arial" w:cs="Arial"/>
        </w:rPr>
        <w:t>2</w:t>
      </w:r>
      <w:proofErr w:type="gramEnd"/>
      <w:r w:rsidR="00BF42FF">
        <w:rPr>
          <w:rFonts w:ascii="Arial" w:hAnsi="Arial" w:cs="Arial"/>
        </w:rPr>
        <w:t xml:space="preserve"> (DOIS) VEÍCULOS UTILITÁRIOS, TIPO PICAPE PEQUENA PARA ATENDER AS NECESSIDADES DO MUNICÍPIO DE CAMPO LARGO DO PIAUÍ - PI</w:t>
      </w:r>
      <w:r w:rsidRPr="00B94860">
        <w:rPr>
          <w:rFonts w:ascii="Arial" w:hAnsi="Arial" w:cs="Arial"/>
        </w:rPr>
        <w:t xml:space="preserve">, com detalhamento, especificações e demais exigências previstas no (s) Anexo (s) respectivo (s), como parte integrante </w:t>
      </w:r>
      <w:r w:rsidRPr="00B94860">
        <w:rPr>
          <w:rFonts w:ascii="Arial" w:hAnsi="Arial" w:cs="Arial"/>
        </w:rPr>
        <w:lastRenderedPageBreak/>
        <w:t>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 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 xml:space="preserve">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700B4D">
        <w:rPr>
          <w:rFonts w:ascii="Arial" w:hAnsi="Arial" w:cs="Arial"/>
          <w:sz w:val="24"/>
          <w:szCs w:val="26"/>
        </w:rPr>
        <w:t>028/2017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700B4D">
        <w:rPr>
          <w:rFonts w:ascii="Arial" w:hAnsi="Arial" w:cs="Arial"/>
          <w:sz w:val="24"/>
          <w:szCs w:val="26"/>
        </w:rPr>
        <w:t>028/2017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w:t>
      </w:r>
      <w:r w:rsidR="00BF42FF">
        <w:rPr>
          <w:rFonts w:ascii="Arial" w:hAnsi="Arial" w:cs="Arial"/>
        </w:rPr>
        <w:t xml:space="preserve">FUNDEB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004D3F3C">
        <w:rPr>
          <w:rFonts w:ascii="Arial" w:hAnsi="Arial" w:cs="Arial"/>
        </w:rPr>
        <w:t xml:space="preserve">/2018 </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bookmarkStart w:id="0" w:name="_GoBack"/>
      <w:bookmarkEnd w:id="0"/>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700B4D">
        <w:rPr>
          <w:rFonts w:ascii="Arial" w:hAnsi="Arial" w:cs="Arial"/>
        </w:rPr>
        <w:t>07</w:t>
      </w:r>
      <w:r w:rsidR="00D41F13" w:rsidRPr="00B94860">
        <w:rPr>
          <w:rFonts w:ascii="Arial" w:hAnsi="Arial" w:cs="Arial"/>
        </w:rPr>
        <w:t xml:space="preserve"> de </w:t>
      </w:r>
      <w:r w:rsidR="00700B4D">
        <w:rPr>
          <w:rFonts w:ascii="Arial" w:hAnsi="Arial" w:cs="Arial"/>
        </w:rPr>
        <w:t>dezembr</w:t>
      </w:r>
      <w:r w:rsidR="00BF42FF">
        <w:rPr>
          <w:rFonts w:ascii="Arial" w:hAnsi="Arial" w:cs="Arial"/>
        </w:rPr>
        <w:t>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773B84" w:rsidP="00F37C24">
      <w:pPr>
        <w:pStyle w:val="NormalSouvenirLtBT"/>
        <w:spacing w:line="340" w:lineRule="exact"/>
        <w:ind w:right="11"/>
        <w:jc w:val="center"/>
        <w:rPr>
          <w:rFonts w:ascii="Arial" w:hAnsi="Arial" w:cs="Arial"/>
          <w:sz w:val="24"/>
          <w:szCs w:val="26"/>
        </w:rPr>
      </w:pPr>
      <w:r>
        <w:rPr>
          <w:rFonts w:ascii="Arial" w:hAnsi="Arial" w:cs="Arial"/>
          <w:sz w:val="24"/>
          <w:szCs w:val="26"/>
        </w:rPr>
        <w:t>Pregoeiro</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773B84" w:rsidRPr="009304A4" w:rsidRDefault="00773B84" w:rsidP="00773B84">
      <w:pPr>
        <w:pStyle w:val="Cabealho"/>
        <w:jc w:val="center"/>
        <w:outlineLvl w:val="0"/>
        <w:rPr>
          <w:rFonts w:ascii="Bookman Old Style" w:hAnsi="Bookman Old Style"/>
          <w:b/>
          <w:sz w:val="20"/>
          <w:szCs w:val="20"/>
          <w:u w:val="single"/>
        </w:rPr>
      </w:pPr>
      <w:r w:rsidRPr="009304A4">
        <w:rPr>
          <w:rFonts w:ascii="Bookman Old Style" w:hAnsi="Bookman Old Style"/>
          <w:b/>
          <w:sz w:val="20"/>
          <w:szCs w:val="20"/>
        </w:rPr>
        <w:t xml:space="preserve">PREGÃO Nº </w:t>
      </w:r>
      <w:r>
        <w:rPr>
          <w:rFonts w:ascii="Bookman Old Style" w:hAnsi="Bookman Old Style"/>
          <w:b/>
          <w:sz w:val="20"/>
          <w:szCs w:val="20"/>
        </w:rPr>
        <w:t>028/2017</w:t>
      </w:r>
      <w:r w:rsidRPr="009304A4">
        <w:rPr>
          <w:rFonts w:ascii="Bookman Old Style" w:hAnsi="Bookman Old Style"/>
          <w:b/>
          <w:sz w:val="20"/>
          <w:szCs w:val="20"/>
        </w:rPr>
        <w:t xml:space="preserve"> – </w:t>
      </w:r>
      <w:r w:rsidRPr="009304A4">
        <w:rPr>
          <w:rFonts w:ascii="Bookman Old Style" w:hAnsi="Bookman Old Style"/>
          <w:b/>
          <w:bCs/>
          <w:sz w:val="20"/>
          <w:szCs w:val="20"/>
        </w:rPr>
        <w:t>ANEXO I – ESPECIFICAÇÕES E QUANTIDADES</w:t>
      </w:r>
    </w:p>
    <w:p w:rsidR="00773B84" w:rsidRDefault="00773B84" w:rsidP="00773B84">
      <w:pPr>
        <w:tabs>
          <w:tab w:val="left" w:pos="0"/>
          <w:tab w:val="left" w:pos="2269"/>
          <w:tab w:val="left" w:pos="4962"/>
        </w:tabs>
        <w:jc w:val="both"/>
        <w:rPr>
          <w:rFonts w:ascii="Bookman Old Style" w:hAnsi="Bookman Old Style"/>
          <w:sz w:val="20"/>
          <w:szCs w:val="20"/>
        </w:rPr>
      </w:pPr>
    </w:p>
    <w:p w:rsidR="00773B84" w:rsidRPr="00050F82" w:rsidRDefault="00773B84" w:rsidP="00773B84">
      <w:pPr>
        <w:tabs>
          <w:tab w:val="left" w:pos="0"/>
          <w:tab w:val="left" w:pos="2269"/>
          <w:tab w:val="left" w:pos="4962"/>
        </w:tabs>
        <w:jc w:val="both"/>
        <w:rPr>
          <w:rFonts w:ascii="Bookman Old Style" w:hAnsi="Bookman Old Style"/>
          <w:sz w:val="20"/>
          <w:szCs w:val="20"/>
        </w:rPr>
      </w:pPr>
    </w:p>
    <w:p w:rsidR="00773B84" w:rsidRPr="00050F82" w:rsidRDefault="00773B84" w:rsidP="00773B84">
      <w:pPr>
        <w:ind w:left="212"/>
        <w:rPr>
          <w:rFonts w:ascii="Bookman Old Style" w:hAnsi="Bookman Old Style"/>
          <w:b/>
          <w:sz w:val="20"/>
          <w:szCs w:val="20"/>
        </w:rPr>
      </w:pPr>
      <w:r w:rsidRPr="00050F82">
        <w:rPr>
          <w:rFonts w:ascii="Bookman Old Style" w:hAnsi="Bookman Old Style"/>
          <w:b/>
          <w:sz w:val="20"/>
          <w:szCs w:val="20"/>
        </w:rPr>
        <w:t xml:space="preserve">OBJETO DA LICITAÇÃO: </w:t>
      </w:r>
      <w:r w:rsidRPr="00B06692">
        <w:rPr>
          <w:rFonts w:ascii="Bookman Old Style" w:hAnsi="Bookman Old Style"/>
          <w:b/>
          <w:sz w:val="20"/>
          <w:szCs w:val="20"/>
        </w:rPr>
        <w:t xml:space="preserve">Aquisição de </w:t>
      </w:r>
      <w:proofErr w:type="gramStart"/>
      <w:r w:rsidRPr="00B06692">
        <w:rPr>
          <w:rFonts w:ascii="Bookman Old Style" w:hAnsi="Bookman Old Style"/>
          <w:b/>
          <w:sz w:val="20"/>
          <w:szCs w:val="20"/>
        </w:rPr>
        <w:t>2</w:t>
      </w:r>
      <w:proofErr w:type="gramEnd"/>
      <w:r w:rsidRPr="00B06692">
        <w:rPr>
          <w:rFonts w:ascii="Bookman Old Style" w:hAnsi="Bookman Old Style"/>
          <w:b/>
          <w:sz w:val="20"/>
          <w:szCs w:val="20"/>
        </w:rPr>
        <w:t xml:space="preserve"> (dois) veículos utilitários, tipo picape pequena para atender as necessidades do município de Campo Largo do Piauí - PI</w:t>
      </w:r>
    </w:p>
    <w:p w:rsidR="00773B84" w:rsidRDefault="00773B84" w:rsidP="00773B84">
      <w:pPr>
        <w:pStyle w:val="Corpodetexto"/>
        <w:jc w:val="left"/>
        <w:rPr>
          <w:b/>
        </w:rPr>
      </w:pPr>
    </w:p>
    <w:p w:rsidR="00773B84" w:rsidRDefault="00773B84" w:rsidP="00773B84">
      <w:pPr>
        <w:pStyle w:val="Corpodetexto"/>
        <w:jc w:val="left"/>
        <w:rPr>
          <w:b/>
        </w:rPr>
      </w:pPr>
    </w:p>
    <w:p w:rsidR="00773B84" w:rsidRDefault="00773B84" w:rsidP="00773B84">
      <w:pPr>
        <w:pStyle w:val="Corpodetexto"/>
        <w:jc w:val="left"/>
        <w:rPr>
          <w:b/>
        </w:rPr>
      </w:pPr>
      <w:r>
        <w:rPr>
          <w:b/>
        </w:rPr>
        <w:t>LOTE ÚNICO</w:t>
      </w:r>
    </w:p>
    <w:p w:rsidR="00773B84" w:rsidRPr="00BE5135" w:rsidRDefault="00773B84" w:rsidP="00773B84">
      <w:pPr>
        <w:pStyle w:val="Corpodetexto"/>
        <w:jc w:val="left"/>
        <w:rPr>
          <w:b/>
        </w:rPr>
      </w:pPr>
    </w:p>
    <w:tbl>
      <w:tblPr>
        <w:tblStyle w:val="TableNormal"/>
        <w:tblW w:w="1039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5132"/>
        <w:gridCol w:w="746"/>
        <w:gridCol w:w="710"/>
        <w:gridCol w:w="1282"/>
        <w:gridCol w:w="1798"/>
      </w:tblGrid>
      <w:tr w:rsidR="00773B84" w:rsidTr="00643D72">
        <w:trPr>
          <w:trHeight w:val="292"/>
        </w:trPr>
        <w:tc>
          <w:tcPr>
            <w:tcW w:w="728" w:type="dxa"/>
          </w:tcPr>
          <w:p w:rsidR="00773B84" w:rsidRDefault="00773B84" w:rsidP="00643D72">
            <w:pPr>
              <w:pStyle w:val="TableParagraph"/>
              <w:rPr>
                <w:b/>
                <w:sz w:val="24"/>
              </w:rPr>
            </w:pPr>
            <w:r>
              <w:rPr>
                <w:b/>
                <w:sz w:val="24"/>
              </w:rPr>
              <w:t>ITEM</w:t>
            </w:r>
          </w:p>
        </w:tc>
        <w:tc>
          <w:tcPr>
            <w:tcW w:w="5132" w:type="dxa"/>
          </w:tcPr>
          <w:p w:rsidR="00773B84" w:rsidRDefault="00773B84" w:rsidP="00643D72">
            <w:pPr>
              <w:pStyle w:val="TableParagraph"/>
              <w:rPr>
                <w:b/>
                <w:sz w:val="24"/>
              </w:rPr>
            </w:pPr>
            <w:r>
              <w:rPr>
                <w:b/>
                <w:sz w:val="24"/>
              </w:rPr>
              <w:t>DESCRIÇÃO</w:t>
            </w:r>
          </w:p>
        </w:tc>
        <w:tc>
          <w:tcPr>
            <w:tcW w:w="746" w:type="dxa"/>
          </w:tcPr>
          <w:p w:rsidR="00773B84" w:rsidRDefault="00773B84" w:rsidP="00643D72">
            <w:pPr>
              <w:pStyle w:val="TableParagraph"/>
              <w:rPr>
                <w:b/>
                <w:sz w:val="24"/>
              </w:rPr>
            </w:pPr>
            <w:r>
              <w:rPr>
                <w:b/>
                <w:sz w:val="24"/>
              </w:rPr>
              <w:t>UND.</w:t>
            </w:r>
          </w:p>
        </w:tc>
        <w:tc>
          <w:tcPr>
            <w:tcW w:w="710" w:type="dxa"/>
          </w:tcPr>
          <w:p w:rsidR="00773B84" w:rsidRDefault="00773B84" w:rsidP="00643D72">
            <w:pPr>
              <w:pStyle w:val="TableParagraph"/>
              <w:ind w:left="110"/>
              <w:rPr>
                <w:b/>
                <w:sz w:val="24"/>
              </w:rPr>
            </w:pPr>
            <w:r>
              <w:rPr>
                <w:b/>
                <w:sz w:val="24"/>
              </w:rPr>
              <w:t>QDT</w:t>
            </w:r>
          </w:p>
        </w:tc>
        <w:tc>
          <w:tcPr>
            <w:tcW w:w="1282" w:type="dxa"/>
          </w:tcPr>
          <w:p w:rsidR="00773B84" w:rsidRDefault="00773B84" w:rsidP="00643D72">
            <w:pPr>
              <w:pStyle w:val="TableParagraph"/>
              <w:ind w:left="108"/>
              <w:rPr>
                <w:b/>
                <w:sz w:val="24"/>
              </w:rPr>
            </w:pPr>
            <w:r>
              <w:rPr>
                <w:b/>
                <w:sz w:val="24"/>
              </w:rPr>
              <w:t>P. UNIT</w:t>
            </w:r>
          </w:p>
        </w:tc>
        <w:tc>
          <w:tcPr>
            <w:tcW w:w="1798" w:type="dxa"/>
          </w:tcPr>
          <w:p w:rsidR="00773B84" w:rsidRDefault="00773B84" w:rsidP="00643D72">
            <w:pPr>
              <w:pStyle w:val="TableParagraph"/>
              <w:ind w:left="108"/>
              <w:rPr>
                <w:b/>
                <w:sz w:val="24"/>
              </w:rPr>
            </w:pPr>
            <w:r>
              <w:rPr>
                <w:b/>
                <w:sz w:val="24"/>
              </w:rPr>
              <w:t>TOTAL</w:t>
            </w:r>
          </w:p>
        </w:tc>
      </w:tr>
      <w:tr w:rsidR="00773B84" w:rsidTr="00643D72">
        <w:trPr>
          <w:trHeight w:val="292"/>
        </w:trPr>
        <w:tc>
          <w:tcPr>
            <w:tcW w:w="728" w:type="dxa"/>
          </w:tcPr>
          <w:p w:rsidR="00773B84" w:rsidRDefault="00773B84" w:rsidP="00643D72">
            <w:pPr>
              <w:pStyle w:val="TableParagraph"/>
              <w:rPr>
                <w:sz w:val="24"/>
              </w:rPr>
            </w:pPr>
            <w:r>
              <w:rPr>
                <w:sz w:val="24"/>
              </w:rPr>
              <w:t>1</w:t>
            </w:r>
          </w:p>
        </w:tc>
        <w:tc>
          <w:tcPr>
            <w:tcW w:w="5132" w:type="dxa"/>
          </w:tcPr>
          <w:p w:rsidR="00773B84" w:rsidRPr="00787203" w:rsidRDefault="00773B84" w:rsidP="00643D72">
            <w:pPr>
              <w:pStyle w:val="TableParagraph"/>
              <w:rPr>
                <w:sz w:val="24"/>
                <w:lang w:val="pt-BR"/>
              </w:rPr>
            </w:pPr>
            <w:r w:rsidRPr="00787203">
              <w:rPr>
                <w:lang w:val="pt-BR"/>
              </w:rPr>
              <w:t xml:space="preserve">Automóvel tipo </w:t>
            </w:r>
            <w:proofErr w:type="spellStart"/>
            <w:r w:rsidRPr="00787203">
              <w:rPr>
                <w:lang w:val="pt-BR"/>
              </w:rPr>
              <w:t>pickup</w:t>
            </w:r>
            <w:proofErr w:type="spellEnd"/>
            <w:r w:rsidRPr="00787203">
              <w:rPr>
                <w:lang w:val="pt-BR"/>
              </w:rPr>
              <w:t xml:space="preserve">, </w:t>
            </w:r>
            <w:proofErr w:type="gramStart"/>
            <w:r w:rsidRPr="00787203">
              <w:rPr>
                <w:lang w:val="pt-BR"/>
              </w:rPr>
              <w:t>0</w:t>
            </w:r>
            <w:proofErr w:type="gramEnd"/>
            <w:r w:rsidRPr="00787203">
              <w:rPr>
                <w:lang w:val="pt-BR"/>
              </w:rPr>
              <w:t xml:space="preserve"> (zero) km, ano fabricação modelo: 2017/2018, equipado com motor 1.4/8v, </w:t>
            </w:r>
            <w:proofErr w:type="spellStart"/>
            <w:r w:rsidRPr="00787203">
              <w:rPr>
                <w:lang w:val="pt-BR"/>
              </w:rPr>
              <w:t>flex</w:t>
            </w:r>
            <w:proofErr w:type="spellEnd"/>
            <w:r w:rsidRPr="00787203">
              <w:rPr>
                <w:lang w:val="pt-BR"/>
              </w:rPr>
              <w:t>, capacidade para 2 (dois) lugares, 2(duas) portas, ar condicionado, direção hi</w:t>
            </w:r>
            <w:r>
              <w:rPr>
                <w:lang w:val="pt-BR"/>
              </w:rPr>
              <w:t xml:space="preserve">dráulica, vidros e travas elétricas, freio </w:t>
            </w:r>
            <w:proofErr w:type="spellStart"/>
            <w:r>
              <w:rPr>
                <w:lang w:val="pt-BR"/>
              </w:rPr>
              <w:t>abs</w:t>
            </w:r>
            <w:proofErr w:type="spellEnd"/>
            <w:r>
              <w:rPr>
                <w:lang w:val="pt-BR"/>
              </w:rPr>
              <w:t xml:space="preserve">, </w:t>
            </w:r>
            <w:proofErr w:type="spellStart"/>
            <w:r>
              <w:rPr>
                <w:lang w:val="pt-BR"/>
              </w:rPr>
              <w:t>airbags</w:t>
            </w:r>
            <w:proofErr w:type="spellEnd"/>
            <w:r>
              <w:rPr>
                <w:lang w:val="pt-BR"/>
              </w:rPr>
              <w:t xml:space="preserve"> duplo, câmbio manual de 5 marchas a frente e 1 à ré.</w:t>
            </w:r>
          </w:p>
        </w:tc>
        <w:tc>
          <w:tcPr>
            <w:tcW w:w="746" w:type="dxa"/>
          </w:tcPr>
          <w:p w:rsidR="00773B84" w:rsidRDefault="00773B84" w:rsidP="00643D72">
            <w:pPr>
              <w:pStyle w:val="TableParagraph"/>
              <w:jc w:val="center"/>
              <w:rPr>
                <w:sz w:val="24"/>
              </w:rPr>
            </w:pPr>
          </w:p>
          <w:p w:rsidR="00773B84" w:rsidRDefault="00773B84" w:rsidP="00643D72">
            <w:pPr>
              <w:pStyle w:val="TableParagraph"/>
              <w:jc w:val="center"/>
              <w:rPr>
                <w:sz w:val="24"/>
              </w:rPr>
            </w:pPr>
            <w:r>
              <w:rPr>
                <w:sz w:val="24"/>
              </w:rPr>
              <w:t>1</w:t>
            </w:r>
          </w:p>
        </w:tc>
        <w:tc>
          <w:tcPr>
            <w:tcW w:w="710" w:type="dxa"/>
          </w:tcPr>
          <w:p w:rsidR="00773B84" w:rsidRDefault="00773B84" w:rsidP="00643D72">
            <w:pPr>
              <w:pStyle w:val="TableParagraph"/>
              <w:ind w:left="110"/>
              <w:jc w:val="center"/>
              <w:rPr>
                <w:sz w:val="24"/>
              </w:rPr>
            </w:pPr>
          </w:p>
          <w:p w:rsidR="00773B84" w:rsidRDefault="00773B84" w:rsidP="00643D72">
            <w:pPr>
              <w:pStyle w:val="TableParagraph"/>
              <w:ind w:left="110"/>
              <w:jc w:val="center"/>
              <w:rPr>
                <w:sz w:val="24"/>
              </w:rPr>
            </w:pPr>
            <w:r>
              <w:rPr>
                <w:sz w:val="24"/>
              </w:rPr>
              <w:t>1</w:t>
            </w:r>
          </w:p>
        </w:tc>
        <w:tc>
          <w:tcPr>
            <w:tcW w:w="1282" w:type="dxa"/>
          </w:tcPr>
          <w:p w:rsidR="00773B84" w:rsidRDefault="00773B84" w:rsidP="00643D72">
            <w:pPr>
              <w:pStyle w:val="TableParagraph"/>
              <w:ind w:left="108"/>
              <w:jc w:val="center"/>
              <w:rPr>
                <w:sz w:val="24"/>
              </w:rPr>
            </w:pPr>
          </w:p>
          <w:p w:rsidR="00773B84" w:rsidRDefault="00773B84" w:rsidP="00643D72">
            <w:pPr>
              <w:pStyle w:val="TableParagraph"/>
              <w:ind w:left="108"/>
              <w:jc w:val="center"/>
              <w:rPr>
                <w:sz w:val="24"/>
              </w:rPr>
            </w:pPr>
            <w:r>
              <w:rPr>
                <w:sz w:val="24"/>
              </w:rPr>
              <w:t>56.390,00</w:t>
            </w:r>
          </w:p>
        </w:tc>
        <w:tc>
          <w:tcPr>
            <w:tcW w:w="1798" w:type="dxa"/>
          </w:tcPr>
          <w:p w:rsidR="00773B84" w:rsidRDefault="00773B84" w:rsidP="00643D72">
            <w:pPr>
              <w:pStyle w:val="TableParagraph"/>
              <w:ind w:left="108"/>
              <w:rPr>
                <w:sz w:val="24"/>
              </w:rPr>
            </w:pPr>
          </w:p>
        </w:tc>
      </w:tr>
      <w:tr w:rsidR="00773B84" w:rsidTr="00643D72">
        <w:trPr>
          <w:trHeight w:val="294"/>
        </w:trPr>
        <w:tc>
          <w:tcPr>
            <w:tcW w:w="728" w:type="dxa"/>
          </w:tcPr>
          <w:p w:rsidR="00773B84" w:rsidRDefault="00773B84" w:rsidP="00643D72">
            <w:pPr>
              <w:pStyle w:val="TableParagraph"/>
              <w:spacing w:line="273" w:lineRule="exact"/>
              <w:rPr>
                <w:sz w:val="24"/>
              </w:rPr>
            </w:pPr>
            <w:r>
              <w:rPr>
                <w:sz w:val="24"/>
              </w:rPr>
              <w:t>2</w:t>
            </w:r>
          </w:p>
        </w:tc>
        <w:tc>
          <w:tcPr>
            <w:tcW w:w="5132" w:type="dxa"/>
          </w:tcPr>
          <w:p w:rsidR="00773B84" w:rsidRDefault="00773B84" w:rsidP="00643D72">
            <w:pPr>
              <w:pStyle w:val="TableParagraph"/>
              <w:spacing w:line="273" w:lineRule="exact"/>
              <w:rPr>
                <w:sz w:val="24"/>
              </w:rPr>
            </w:pPr>
            <w:r w:rsidRPr="00787203">
              <w:rPr>
                <w:lang w:val="pt-BR"/>
              </w:rPr>
              <w:t xml:space="preserve">Automóvel tipo </w:t>
            </w:r>
            <w:proofErr w:type="spellStart"/>
            <w:r w:rsidRPr="00787203">
              <w:rPr>
                <w:lang w:val="pt-BR"/>
              </w:rPr>
              <w:t>pickup</w:t>
            </w:r>
            <w:proofErr w:type="spellEnd"/>
            <w:r w:rsidRPr="00787203">
              <w:rPr>
                <w:lang w:val="pt-BR"/>
              </w:rPr>
              <w:t xml:space="preserve">, </w:t>
            </w:r>
            <w:proofErr w:type="gramStart"/>
            <w:r w:rsidRPr="00787203">
              <w:rPr>
                <w:lang w:val="pt-BR"/>
              </w:rPr>
              <w:t>0</w:t>
            </w:r>
            <w:proofErr w:type="gramEnd"/>
            <w:r w:rsidRPr="00787203">
              <w:rPr>
                <w:lang w:val="pt-BR"/>
              </w:rPr>
              <w:t xml:space="preserve"> (zero) km, ano fabricação modelo: 2017/2018, equipado com motor 1.4/8v, </w:t>
            </w:r>
            <w:proofErr w:type="spellStart"/>
            <w:r>
              <w:rPr>
                <w:lang w:val="pt-BR"/>
              </w:rPr>
              <w:t>flex</w:t>
            </w:r>
            <w:proofErr w:type="spellEnd"/>
            <w:r>
              <w:rPr>
                <w:lang w:val="pt-BR"/>
              </w:rPr>
              <w:t>, capacidade para 4</w:t>
            </w:r>
            <w:r w:rsidRPr="00787203">
              <w:rPr>
                <w:lang w:val="pt-BR"/>
              </w:rPr>
              <w:t xml:space="preserve"> (</w:t>
            </w:r>
            <w:r>
              <w:rPr>
                <w:lang w:val="pt-BR"/>
              </w:rPr>
              <w:t>quatro) lugares, 3</w:t>
            </w:r>
            <w:r w:rsidRPr="00787203">
              <w:rPr>
                <w:lang w:val="pt-BR"/>
              </w:rPr>
              <w:t>(</w:t>
            </w:r>
            <w:r>
              <w:rPr>
                <w:lang w:val="pt-BR"/>
              </w:rPr>
              <w:t>três</w:t>
            </w:r>
            <w:r w:rsidRPr="00787203">
              <w:rPr>
                <w:lang w:val="pt-BR"/>
              </w:rPr>
              <w:t>) portas, ar condicionado, direção hi</w:t>
            </w:r>
            <w:r>
              <w:rPr>
                <w:lang w:val="pt-BR"/>
              </w:rPr>
              <w:t xml:space="preserve">dráulica, vidros e travas elétricas, freio </w:t>
            </w:r>
            <w:proofErr w:type="spellStart"/>
            <w:r>
              <w:rPr>
                <w:lang w:val="pt-BR"/>
              </w:rPr>
              <w:t>abs</w:t>
            </w:r>
            <w:proofErr w:type="spellEnd"/>
            <w:r>
              <w:rPr>
                <w:lang w:val="pt-BR"/>
              </w:rPr>
              <w:t xml:space="preserve">, </w:t>
            </w:r>
            <w:proofErr w:type="spellStart"/>
            <w:r>
              <w:rPr>
                <w:lang w:val="pt-BR"/>
              </w:rPr>
              <w:t>airbags</w:t>
            </w:r>
            <w:proofErr w:type="spellEnd"/>
            <w:r>
              <w:rPr>
                <w:lang w:val="pt-BR"/>
              </w:rPr>
              <w:t xml:space="preserve"> duplo, câmbio manual de 5 marchas a frente e 1 à ré.</w:t>
            </w:r>
          </w:p>
        </w:tc>
        <w:tc>
          <w:tcPr>
            <w:tcW w:w="746" w:type="dxa"/>
          </w:tcPr>
          <w:p w:rsidR="00773B84" w:rsidRDefault="00773B84" w:rsidP="00643D72">
            <w:pPr>
              <w:pStyle w:val="TableParagraph"/>
              <w:spacing w:line="273" w:lineRule="exact"/>
              <w:jc w:val="center"/>
              <w:rPr>
                <w:sz w:val="24"/>
              </w:rPr>
            </w:pPr>
          </w:p>
          <w:p w:rsidR="00773B84" w:rsidRDefault="00773B84" w:rsidP="00643D72">
            <w:pPr>
              <w:pStyle w:val="TableParagraph"/>
              <w:spacing w:line="273" w:lineRule="exact"/>
              <w:jc w:val="center"/>
              <w:rPr>
                <w:sz w:val="24"/>
              </w:rPr>
            </w:pPr>
            <w:r>
              <w:rPr>
                <w:sz w:val="24"/>
              </w:rPr>
              <w:t>1</w:t>
            </w:r>
          </w:p>
        </w:tc>
        <w:tc>
          <w:tcPr>
            <w:tcW w:w="710" w:type="dxa"/>
          </w:tcPr>
          <w:p w:rsidR="00773B84" w:rsidRDefault="00773B84" w:rsidP="00643D72">
            <w:pPr>
              <w:pStyle w:val="TableParagraph"/>
              <w:spacing w:line="273" w:lineRule="exact"/>
              <w:ind w:left="110"/>
              <w:jc w:val="center"/>
              <w:rPr>
                <w:sz w:val="24"/>
              </w:rPr>
            </w:pPr>
          </w:p>
          <w:p w:rsidR="00773B84" w:rsidRDefault="00773B84" w:rsidP="00643D72">
            <w:pPr>
              <w:pStyle w:val="TableParagraph"/>
              <w:spacing w:line="273" w:lineRule="exact"/>
              <w:ind w:left="110"/>
              <w:jc w:val="center"/>
              <w:rPr>
                <w:sz w:val="24"/>
              </w:rPr>
            </w:pPr>
            <w:r>
              <w:rPr>
                <w:sz w:val="24"/>
              </w:rPr>
              <w:t>1</w:t>
            </w:r>
          </w:p>
        </w:tc>
        <w:tc>
          <w:tcPr>
            <w:tcW w:w="1282" w:type="dxa"/>
          </w:tcPr>
          <w:p w:rsidR="00773B84" w:rsidRDefault="00773B84" w:rsidP="00643D72">
            <w:pPr>
              <w:pStyle w:val="TableParagraph"/>
              <w:spacing w:line="273" w:lineRule="exact"/>
              <w:ind w:left="108"/>
              <w:jc w:val="center"/>
              <w:rPr>
                <w:sz w:val="24"/>
              </w:rPr>
            </w:pPr>
          </w:p>
          <w:p w:rsidR="00773B84" w:rsidRDefault="00773B84" w:rsidP="00643D72">
            <w:pPr>
              <w:pStyle w:val="TableParagraph"/>
              <w:spacing w:line="273" w:lineRule="exact"/>
              <w:ind w:left="108"/>
              <w:jc w:val="center"/>
              <w:rPr>
                <w:sz w:val="24"/>
              </w:rPr>
            </w:pPr>
            <w:r>
              <w:rPr>
                <w:sz w:val="24"/>
              </w:rPr>
              <w:t>64.900,00</w:t>
            </w:r>
          </w:p>
        </w:tc>
        <w:tc>
          <w:tcPr>
            <w:tcW w:w="1798" w:type="dxa"/>
          </w:tcPr>
          <w:p w:rsidR="00773B84" w:rsidRDefault="00773B84" w:rsidP="00643D72">
            <w:pPr>
              <w:pStyle w:val="TableParagraph"/>
              <w:spacing w:line="273" w:lineRule="exact"/>
              <w:ind w:left="108"/>
              <w:rPr>
                <w:sz w:val="24"/>
              </w:rPr>
            </w:pPr>
          </w:p>
        </w:tc>
      </w:tr>
      <w:tr w:rsidR="00773B84" w:rsidTr="00643D72">
        <w:trPr>
          <w:trHeight w:val="295"/>
        </w:trPr>
        <w:tc>
          <w:tcPr>
            <w:tcW w:w="8598" w:type="dxa"/>
            <w:gridSpan w:val="5"/>
          </w:tcPr>
          <w:p w:rsidR="00773B84" w:rsidRDefault="00773B84" w:rsidP="00643D72">
            <w:pPr>
              <w:pStyle w:val="TableParagraph"/>
              <w:spacing w:line="275" w:lineRule="exact"/>
              <w:rPr>
                <w:b/>
                <w:sz w:val="24"/>
              </w:rPr>
            </w:pPr>
            <w:r>
              <w:rPr>
                <w:b/>
                <w:sz w:val="24"/>
              </w:rPr>
              <w:t>TOTAL</w:t>
            </w:r>
          </w:p>
        </w:tc>
        <w:tc>
          <w:tcPr>
            <w:tcW w:w="1798" w:type="dxa"/>
          </w:tcPr>
          <w:p w:rsidR="00773B84" w:rsidRDefault="00773B84" w:rsidP="00643D72">
            <w:pPr>
              <w:pStyle w:val="TableParagraph"/>
              <w:spacing w:line="275" w:lineRule="exact"/>
              <w:ind w:left="108"/>
              <w:rPr>
                <w:b/>
                <w:sz w:val="24"/>
              </w:rPr>
            </w:pPr>
            <w:r>
              <w:rPr>
                <w:b/>
                <w:sz w:val="24"/>
              </w:rPr>
              <w:t xml:space="preserve">R$ </w:t>
            </w:r>
          </w:p>
        </w:tc>
      </w:tr>
    </w:tbl>
    <w:p w:rsidR="00773B84" w:rsidRDefault="00773B84" w:rsidP="00773B84"/>
    <w:p w:rsidR="00773B84" w:rsidRDefault="00773B84" w:rsidP="00773B84">
      <w:pPr>
        <w:rPr>
          <w:b/>
        </w:rPr>
      </w:pPr>
      <w:r>
        <w:tab/>
      </w:r>
    </w:p>
    <w:p w:rsidR="00773B84" w:rsidRPr="00B06692" w:rsidRDefault="00773B84" w:rsidP="00773B84">
      <w:pPr>
        <w:rPr>
          <w:b/>
        </w:rPr>
      </w:pPr>
      <w:r>
        <w:rPr>
          <w:b/>
        </w:rPr>
        <w:t>PRAZO DE ENTREGA: IMEDIATO (</w:t>
      </w:r>
      <w:proofErr w:type="gramStart"/>
      <w:r>
        <w:rPr>
          <w:b/>
        </w:rPr>
        <w:t>5</w:t>
      </w:r>
      <w:proofErr w:type="gramEnd"/>
      <w:r>
        <w:rPr>
          <w:b/>
        </w:rPr>
        <w:t xml:space="preserve"> DIAS)</w:t>
      </w: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700B4D">
        <w:rPr>
          <w:rFonts w:ascii="Arial" w:hAnsi="Arial" w:cs="Arial"/>
          <w:b/>
          <w:bCs/>
        </w:rPr>
        <w:t>028/2017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700B4D">
        <w:rPr>
          <w:rFonts w:ascii="Arial" w:hAnsi="Arial" w:cs="Arial"/>
          <w:b/>
        </w:rPr>
        <w:t>028/2017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700B4D">
        <w:rPr>
          <w:rFonts w:ascii="Arial" w:hAnsi="Arial" w:cs="Arial"/>
          <w:b/>
        </w:rPr>
        <w:t>028/2017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700B4D">
        <w:rPr>
          <w:rFonts w:ascii="Arial" w:hAnsi="Arial" w:cs="Arial"/>
          <w:b/>
        </w:rPr>
        <w:t>028/2017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700B4D">
        <w:rPr>
          <w:rFonts w:ascii="Arial" w:hAnsi="Arial" w:cs="Arial"/>
          <w:b/>
          <w:bCs/>
        </w:rPr>
        <w:t>028/2017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BF42FF">
        <w:rPr>
          <w:rFonts w:ascii="Arial" w:hAnsi="Arial" w:cs="Arial"/>
          <w:iCs/>
        </w:rPr>
        <w:t xml:space="preserve">AQUISIÇÃO DE </w:t>
      </w:r>
      <w:proofErr w:type="gramStart"/>
      <w:r w:rsidR="00BF42FF">
        <w:rPr>
          <w:rFonts w:ascii="Arial" w:hAnsi="Arial" w:cs="Arial"/>
          <w:iCs/>
        </w:rPr>
        <w:t>2</w:t>
      </w:r>
      <w:proofErr w:type="gramEnd"/>
      <w:r w:rsidR="00BF42FF">
        <w:rPr>
          <w:rFonts w:ascii="Arial" w:hAnsi="Arial" w:cs="Arial"/>
          <w:iCs/>
        </w:rPr>
        <w:t xml:space="preserve"> (DOIS) VEÍCULOS UTILITÁRIOS, TIPO PICAPE PEQUENA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700B4D">
        <w:rPr>
          <w:rFonts w:ascii="Arial" w:hAnsi="Arial" w:cs="Arial"/>
        </w:rPr>
        <w:t>028/2017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700B4D">
        <w:rPr>
          <w:rFonts w:ascii="Arial" w:hAnsi="Arial" w:cs="Arial"/>
        </w:rPr>
        <w:t>028/2017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8E" w:rsidRDefault="00B7208E" w:rsidP="00AB7EFF">
      <w:r>
        <w:separator/>
      </w:r>
    </w:p>
  </w:endnote>
  <w:endnote w:type="continuationSeparator" w:id="0">
    <w:p w:rsidR="00B7208E" w:rsidRDefault="00B7208E"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8E" w:rsidRDefault="00B7208E" w:rsidP="00AB7EFF">
      <w:r>
        <w:separator/>
      </w:r>
    </w:p>
  </w:footnote>
  <w:footnote w:type="continuationSeparator" w:id="0">
    <w:p w:rsidR="00B7208E" w:rsidRDefault="00B7208E"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51511"/>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D3F3C"/>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0B4D"/>
    <w:rsid w:val="0070634C"/>
    <w:rsid w:val="00711616"/>
    <w:rsid w:val="00712EED"/>
    <w:rsid w:val="007304AF"/>
    <w:rsid w:val="007345F6"/>
    <w:rsid w:val="007524C2"/>
    <w:rsid w:val="00752B9D"/>
    <w:rsid w:val="0075752C"/>
    <w:rsid w:val="00773B84"/>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0FD4"/>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7208E"/>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heading 1"/>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heading 1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773B8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heading 1"/>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heading 1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773B8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ED41-B6BF-404C-A913-B4607E66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8248</Words>
  <Characters>44540</Characters>
  <Application>Microsoft Office Word</Application>
  <DocSecurity>0</DocSecurity>
  <Lines>371</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5</cp:revision>
  <cp:lastPrinted>2016-02-19T18:48:00Z</cp:lastPrinted>
  <dcterms:created xsi:type="dcterms:W3CDTF">2017-12-15T16:24:00Z</dcterms:created>
  <dcterms:modified xsi:type="dcterms:W3CDTF">2017-12-15T17:01:00Z</dcterms:modified>
</cp:coreProperties>
</file>